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F" w:rsidRDefault="00D5320F" w:rsidP="00D5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1.Планируемые р</w:t>
      </w:r>
      <w:r w:rsidRPr="003D06EA">
        <w:rPr>
          <w:rFonts w:ascii="Times New Roman" w:hAnsi="Times New Roman" w:cs="Times New Roman"/>
          <w:b/>
          <w:sz w:val="24"/>
          <w:szCs w:val="24"/>
        </w:rPr>
        <w:t>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Pr="003D06EA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D5320F" w:rsidRPr="003D06EA" w:rsidRDefault="00D5320F" w:rsidP="00D5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«Окружающий мир» 3 класс</w:t>
      </w:r>
    </w:p>
    <w:p w:rsidR="00D5320F" w:rsidRDefault="00D5320F" w:rsidP="00D53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0F" w:rsidRPr="003D06EA" w:rsidRDefault="00D5320F" w:rsidP="00D53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3D06E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3D06E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D5320F" w:rsidRPr="003D06EA" w:rsidRDefault="00D5320F" w:rsidP="00D532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3D06E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D06E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результатов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D5320F" w:rsidRPr="00B67203" w:rsidRDefault="00D5320F" w:rsidP="00D532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 сети Интернет), сбора, обработки, анализа,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передачи и интерпретации информации в соответствии с ком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5320F" w:rsidRPr="00B67203" w:rsidRDefault="00D5320F" w:rsidP="00D532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5320F" w:rsidRPr="00B67203" w:rsidRDefault="00D5320F" w:rsidP="00D532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результаты: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В результате  изучения  курса «Окружающий мир»  обучающиеся 3класса  получат возможность 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 Они приобретут  опыт эмоционально 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окрашенного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. Личностного отношения  к миру природы и культуры. Знакомство с началами естественных и социально-гуманитарных 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  Обучающиеся  получат 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  Обучающиеся познакомятся с некоторыми способами изучения природы и общества, начнут осваивать умения проводить  наблюдения в природе, ставить опыты, научатся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lastRenderedPageBreak/>
        <w:t>видеть и понимать некоторые   причинно-следственные связи в окружающем мире, в том числе на многообразном материале природы и культуры родного края.</w:t>
      </w:r>
    </w:p>
    <w:p w:rsidR="00D5320F" w:rsidRPr="003F45DF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   В результате  изучения курса они заложат фундамент своей экологической и культурологической грамотности, получат возможность научиться  соблюдать правила поведения в мире  природы и людей, правила  здорового образа жизни. Освоят элементарные нормы  адекватного природ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и  культуросообразного поведения в окружающей природной и социальной среде.</w:t>
      </w:r>
    </w:p>
    <w:p w:rsidR="00D5320F" w:rsidRPr="00B67203" w:rsidRDefault="00D5320F" w:rsidP="00D5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2.Содержание  программы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(68 ч)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устроен мир (6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Природа, ее разнообразие. Растения, животные, грибы, бактерии – царства живой природы. Связи в природе (меж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Человек – часть природы, разумное существо. Внутрен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ний мир человека. Восприятие, память, мышление, вообра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жение – ступеньки познания человеком окружающего мира.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Общество. Семья, народ, государство – части общества. Человек – часть общества. Человечество.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Мир глазами эколога. Что такое окружающая среда. Эко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логия – наука о связях между живыми существами и окру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жающей их средой. Роль экологии в сохранении природно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го дома человечества. Воздействие людей на природу (отри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цательное и положительное). Меры по охране природы.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Экскурсия:</w:t>
      </w:r>
      <w:r w:rsidR="00D6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>Что нас окружает?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Эта удивительная природа (18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Тела, вещества, частицы. Разнообразие веществ. Твердые вещества, жидкости и газы.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Воздух, его состав и свойства. Значение воздуха для жи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ки загрязнения воды. Охрана воды от загрязнений. Эконо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мия воды в быту.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Разрушение твердых пород в природе. Почва, ее состав. Живые существа почвы. Представление об образовании поч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манной хозяйственной деятельности людей. Охрана почвы.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Растения, их разнообразие. Группы растений (водоросли, мхи, папоротники, хвойные, цветковые), виды растений. Ды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хание и питание растений. Размножение и развитие расте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 xml:space="preserve">Животные, их разнообразие.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Группы животных (насеко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мые, рыбы, земноводные, пресмыкающиеся, птицы, звери</w:t>
      </w: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Растительноядные, насекомоядные, хищные, всеядные жи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вотные.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Цепи питания. Сеть питания и экологическая пира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Грибы, их разнообразие и строение (на примере шляпоч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Представление о круговороте жизни и его звеньях (орга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  <w:r w:rsidR="00D6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Мы и наше здоровье (10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</w:rPr>
        <w:t>и гигиена.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lastRenderedPageBreak/>
        <w:t>Кожа, ее значение и гигиена. Первая помощь при неболь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ших ранениях, ушибах, ожогах, обмораживании.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Опорно-двигательная система, ее роль в организме. Осан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тия скелета и укрепления мышц.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Питательные вещества: белки, жиры, углеводы, витами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ны. Пищеварительная система, ее роль в организме. Гигиена питания.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Дыхательная и кровеносная системы, их роль в организ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ме.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Закаливание воздухом, водой, солнцем. Инфекционные болезни и способы их предупреждения. Здоровый образ жиз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ни. Табак, алкоголь, наркотики — враги здоровья.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</w:t>
      </w:r>
      <w:proofErr w:type="gram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накомство с внешним строением кожи. Подсчет ударов пульса. 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Наша безопасность (7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Как действовать при возникновении пожара в квартире (доме), при аварии водопровода, утечке газа.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опасность при езде на велосипеде, автомобиле, в обществен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ном транспорте. Дорожные знаки, их роль в обеспечении без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мационно-указательные, знаки сервиса.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Опасные места в квартире, доме и его окрестностях: бал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це, водоеме – источник опасности.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Ядовитые растения и грибы. Как избежать отравления растениями и грибами. Опасные животные: змеи и др. Пра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Экологическая безопасность. Как защититься от загряз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Экскурсия</w:t>
      </w:r>
      <w:proofErr w:type="gram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орожные знаки в окрестностях школы. 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Чему учит экономика (12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ческий и умственный труд. Зависимость успеха труда от об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разования и здоровья людей.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Полезные ископаемые, их разнообразие, роль в экономи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ке. Способы добычи полезных ископаемых. Охрана подзем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ных богатств.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Растениеводство и животноводство – отрасли сельского хозяйства. Промышленность и ее основные отрасли: электро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энергетика, металлургия, машиностроение, легкая промыш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ленность, пищевая промышленность и др.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Роль денег в экономике. Денежные единицы разных стран (рубль, доллар, евро). Заработная плата.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бюджет. Доходы и расходы бюджета. Налоги. На что государство тратит деньги.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ние. Построение безопасной экономики – одна из важней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ших задач общества в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XXI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веке.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</w:t>
      </w:r>
      <w:proofErr w:type="gram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олезные ископаемые. Знакомство с культурными растениями. Знакомство с различными монетами. </w:t>
      </w:r>
    </w:p>
    <w:p w:rsidR="00D5320F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Путешествие по городам и странам (15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Города Золотого кольца России – слава и гордость всей страны. Их прошлое и настоящее, основные достопримеча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охрана памятников истории и культуры.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Страны, граничащие с Россией, – наши ближайшие соседи.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Страны зарубежной Европы, их многообразие, располо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Знаменитые места мира: знакомство с выдающимися па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Бережное отношение к культурному наследию человече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ства – долг всего общества и каждого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5320F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20F" w:rsidRDefault="00D5320F" w:rsidP="00D5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20F" w:rsidRPr="0093057E" w:rsidRDefault="00D5320F" w:rsidP="00D5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57E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3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4335"/>
        <w:gridCol w:w="4191"/>
      </w:tblGrid>
      <w:tr w:rsidR="00D5320F" w:rsidRPr="000A1A7D" w:rsidTr="006274C1">
        <w:trPr>
          <w:trHeight w:val="879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5320F" w:rsidRPr="000A1A7D" w:rsidTr="006274C1">
        <w:trPr>
          <w:trHeight w:val="581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20F" w:rsidRPr="000A1A7D" w:rsidTr="006274C1">
        <w:trPr>
          <w:trHeight w:val="879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20F" w:rsidRPr="000A1A7D" w:rsidTr="006274C1">
        <w:trPr>
          <w:trHeight w:val="581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0F" w:rsidRPr="000A1A7D" w:rsidTr="006274C1">
        <w:trPr>
          <w:trHeight w:val="581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320F" w:rsidRPr="000A1A7D" w:rsidTr="006274C1">
        <w:trPr>
          <w:trHeight w:val="282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20F" w:rsidRPr="000A1A7D" w:rsidTr="006274C1">
        <w:trPr>
          <w:trHeight w:val="151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320F" w:rsidRPr="000A1A7D" w:rsidTr="006274C1">
        <w:trPr>
          <w:trHeight w:val="151"/>
          <w:tblCellSpacing w:w="15" w:type="dxa"/>
        </w:trPr>
        <w:tc>
          <w:tcPr>
            <w:tcW w:w="10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68</w:t>
            </w:r>
          </w:p>
        </w:tc>
      </w:tr>
    </w:tbl>
    <w:p w:rsidR="00D5320F" w:rsidRDefault="00D5320F" w:rsidP="00D53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048BB" w:rsidRDefault="000048BB"/>
    <w:sectPr w:rsidR="000048BB" w:rsidSect="0098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20F"/>
    <w:rsid w:val="000048BB"/>
    <w:rsid w:val="00986F39"/>
    <w:rsid w:val="00D5320F"/>
    <w:rsid w:val="00D6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2102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2</cp:revision>
  <dcterms:created xsi:type="dcterms:W3CDTF">2021-06-22T09:37:00Z</dcterms:created>
  <dcterms:modified xsi:type="dcterms:W3CDTF">2021-06-22T09:37:00Z</dcterms:modified>
</cp:coreProperties>
</file>